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4B240" w14:textId="01C7C6A5" w:rsidR="00F572B0" w:rsidRDefault="001D758A">
      <w:r>
        <w:rPr>
          <w:noProof/>
        </w:rPr>
        <w:drawing>
          <wp:inline distT="0" distB="0" distL="0" distR="0" wp14:anchorId="537732D7" wp14:editId="1EE64A09">
            <wp:extent cx="6429375" cy="5334000"/>
            <wp:effectExtent l="0" t="0" r="9525" b="0"/>
            <wp:docPr id="2" name="Picture 2"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29375" cy="5334000"/>
                    </a:xfrm>
                    <a:prstGeom prst="rect">
                      <a:avLst/>
                    </a:prstGeom>
                    <a:noFill/>
                    <a:ln>
                      <a:noFill/>
                    </a:ln>
                  </pic:spPr>
                </pic:pic>
              </a:graphicData>
            </a:graphic>
          </wp:inline>
        </w:drawing>
      </w:r>
    </w:p>
    <w:p w14:paraId="53E85AC1" w14:textId="77777777" w:rsidR="001D758A" w:rsidRPr="001D758A" w:rsidRDefault="001D758A" w:rsidP="001D758A">
      <w:pPr>
        <w:spacing w:after="0" w:line="240" w:lineRule="auto"/>
        <w:rPr>
          <w:rFonts w:ascii="Times New Roman" w:eastAsia="Times New Roman" w:hAnsi="Times New Roman" w:cs="Times New Roman"/>
          <w:sz w:val="24"/>
          <w:szCs w:val="24"/>
          <w:lang w:val="en-US"/>
        </w:rPr>
      </w:pPr>
      <w:r w:rsidRPr="001D758A">
        <w:rPr>
          <w:rFonts w:ascii="Times New Roman" w:eastAsia="Times New Roman" w:hAnsi="Times New Roman" w:cs="Times New Roman"/>
          <w:sz w:val="24"/>
          <w:szCs w:val="24"/>
          <w:lang w:val="en-US"/>
        </w:rPr>
        <w:t xml:space="preserve">Bottom Line </w:t>
      </w:r>
    </w:p>
    <w:p w14:paraId="13EE8F8F" w14:textId="77777777" w:rsidR="001D758A" w:rsidRPr="001D758A" w:rsidRDefault="001D758A" w:rsidP="001D758A">
      <w:pPr>
        <w:spacing w:before="100" w:beforeAutospacing="1" w:after="100" w:afterAutospacing="1" w:line="240" w:lineRule="auto"/>
        <w:ind w:left="720"/>
        <w:rPr>
          <w:rFonts w:ascii="Times New Roman" w:eastAsia="Times New Roman" w:hAnsi="Times New Roman" w:cs="Times New Roman"/>
          <w:sz w:val="24"/>
          <w:szCs w:val="24"/>
          <w:lang w:val="en-US"/>
        </w:rPr>
      </w:pPr>
      <w:r w:rsidRPr="001D758A">
        <w:rPr>
          <w:rFonts w:ascii="Times New Roman" w:eastAsia="Times New Roman" w:hAnsi="Times New Roman" w:cs="Times New Roman"/>
          <w:sz w:val="24"/>
          <w:szCs w:val="24"/>
          <w:lang w:val="en-US"/>
        </w:rPr>
        <w:t>6/7:</w:t>
      </w:r>
      <w:r w:rsidRPr="001D758A">
        <w:rPr>
          <w:rFonts w:ascii="Times New Roman" w:eastAsia="Times New Roman" w:hAnsi="Times New Roman" w:cs="Times New Roman"/>
          <w:sz w:val="24"/>
          <w:szCs w:val="24"/>
          <w:lang w:val="en-US"/>
        </w:rPr>
        <w:br/>
        <w:t xml:space="preserve">Daily Trend: </w:t>
      </w:r>
      <w:r w:rsidRPr="001D758A">
        <w:rPr>
          <w:rFonts w:ascii="Times New Roman" w:eastAsia="Times New Roman" w:hAnsi="Times New Roman" w:cs="Times New Roman"/>
          <w:color w:val="00FF00"/>
          <w:sz w:val="24"/>
          <w:szCs w:val="24"/>
          <w:shd w:val="clear" w:color="auto" w:fill="FFFFFF"/>
          <w:lang w:val="en-US"/>
        </w:rPr>
        <w:t>Up</w:t>
      </w:r>
      <w:r w:rsidRPr="001D758A">
        <w:rPr>
          <w:rFonts w:ascii="Times New Roman" w:eastAsia="Times New Roman" w:hAnsi="Times New Roman" w:cs="Times New Roman"/>
          <w:sz w:val="24"/>
          <w:szCs w:val="24"/>
          <w:lang w:val="en-US"/>
        </w:rPr>
        <w:br/>
      </w:r>
      <w:r w:rsidRPr="001D758A">
        <w:rPr>
          <w:rFonts w:ascii="Times New Roman" w:eastAsia="Times New Roman" w:hAnsi="Times New Roman" w:cs="Times New Roman"/>
          <w:sz w:val="24"/>
          <w:szCs w:val="24"/>
          <w:shd w:val="clear" w:color="auto" w:fill="FFFFFF"/>
          <w:lang w:val="en-US"/>
        </w:rPr>
        <w:t>Weekly</w:t>
      </w:r>
      <w:r w:rsidRPr="001D758A">
        <w:rPr>
          <w:rFonts w:ascii="Times New Roman" w:eastAsia="Times New Roman" w:hAnsi="Times New Roman" w:cs="Times New Roman"/>
          <w:sz w:val="24"/>
          <w:szCs w:val="24"/>
          <w:lang w:val="en-US"/>
        </w:rPr>
        <w:t xml:space="preserve"> Trend: </w:t>
      </w:r>
      <w:r w:rsidRPr="001D758A">
        <w:rPr>
          <w:rFonts w:ascii="Times New Roman" w:eastAsia="Times New Roman" w:hAnsi="Times New Roman" w:cs="Times New Roman"/>
          <w:color w:val="00FF00"/>
          <w:sz w:val="24"/>
          <w:szCs w:val="24"/>
          <w:lang w:val="en-US"/>
        </w:rPr>
        <w:t>Up</w:t>
      </w:r>
      <w:r w:rsidRPr="001D758A">
        <w:rPr>
          <w:rFonts w:ascii="Times New Roman" w:eastAsia="Times New Roman" w:hAnsi="Times New Roman" w:cs="Times New Roman"/>
          <w:sz w:val="24"/>
          <w:szCs w:val="24"/>
          <w:lang w:val="en-US"/>
        </w:rPr>
        <w:br/>
        <w:t xml:space="preserve">Monthly Trend: </w:t>
      </w:r>
      <w:r w:rsidRPr="001D758A">
        <w:rPr>
          <w:rFonts w:ascii="Times New Roman" w:eastAsia="Times New Roman" w:hAnsi="Times New Roman" w:cs="Times New Roman"/>
          <w:color w:val="00FF00"/>
          <w:sz w:val="24"/>
          <w:szCs w:val="24"/>
          <w:lang w:val="en-US"/>
        </w:rPr>
        <w:t>Up</w:t>
      </w:r>
      <w:r w:rsidRPr="001D758A">
        <w:rPr>
          <w:rFonts w:ascii="Times New Roman" w:eastAsia="Times New Roman" w:hAnsi="Times New Roman" w:cs="Times New Roman"/>
          <w:color w:val="FF0000"/>
          <w:sz w:val="24"/>
          <w:szCs w:val="24"/>
          <w:lang w:val="en-US"/>
        </w:rPr>
        <w:br/>
      </w:r>
      <w:r w:rsidRPr="001D758A">
        <w:rPr>
          <w:rFonts w:ascii="Times New Roman" w:eastAsia="Times New Roman" w:hAnsi="Times New Roman" w:cs="Times New Roman"/>
          <w:sz w:val="24"/>
          <w:szCs w:val="24"/>
          <w:lang w:val="en-US"/>
        </w:rPr>
        <w:t>Support Levels: 6150 / 5786 / 5629 - 5611</w:t>
      </w:r>
      <w:r w:rsidRPr="001D758A">
        <w:rPr>
          <w:rFonts w:ascii="Times New Roman" w:eastAsia="Times New Roman" w:hAnsi="Times New Roman" w:cs="Times New Roman"/>
          <w:sz w:val="24"/>
          <w:szCs w:val="24"/>
          <w:lang w:val="en-US"/>
        </w:rPr>
        <w:br/>
      </w:r>
      <w:r w:rsidRPr="001D758A">
        <w:rPr>
          <w:rFonts w:ascii="Times New Roman" w:eastAsia="Times New Roman" w:hAnsi="Times New Roman" w:cs="Times New Roman"/>
          <w:color w:val="808080"/>
          <w:sz w:val="24"/>
          <w:szCs w:val="24"/>
          <w:lang w:val="en-US"/>
        </w:rPr>
        <w:t>Resistance Level: 6489</w:t>
      </w:r>
      <w:r w:rsidRPr="001D758A">
        <w:rPr>
          <w:rFonts w:ascii="Times New Roman" w:eastAsia="Times New Roman" w:hAnsi="Times New Roman" w:cs="Times New Roman"/>
          <w:color w:val="00FF00"/>
          <w:sz w:val="24"/>
          <w:szCs w:val="24"/>
          <w:lang w:val="en-US"/>
        </w:rPr>
        <w:t xml:space="preserve"> </w:t>
      </w:r>
      <w:r w:rsidRPr="001D758A">
        <w:rPr>
          <w:rFonts w:ascii="Times New Roman" w:eastAsia="Times New Roman" w:hAnsi="Times New Roman" w:cs="Times New Roman"/>
          <w:color w:val="808080"/>
          <w:sz w:val="24"/>
          <w:szCs w:val="24"/>
          <w:lang w:val="en-US"/>
        </w:rPr>
        <w:t>/ 6851</w:t>
      </w:r>
    </w:p>
    <w:p w14:paraId="42061493" w14:textId="77777777" w:rsidR="001D758A" w:rsidRPr="001D758A" w:rsidRDefault="001D758A" w:rsidP="001D758A">
      <w:pPr>
        <w:spacing w:after="0" w:line="240" w:lineRule="auto"/>
        <w:rPr>
          <w:rFonts w:ascii="Times New Roman" w:eastAsia="Times New Roman" w:hAnsi="Times New Roman" w:cs="Times New Roman"/>
          <w:sz w:val="24"/>
          <w:szCs w:val="24"/>
          <w:lang w:val="en-US"/>
        </w:rPr>
      </w:pPr>
      <w:r w:rsidRPr="001D758A">
        <w:rPr>
          <w:rFonts w:ascii="Times New Roman" w:eastAsia="Times New Roman" w:hAnsi="Times New Roman" w:cs="Times New Roman"/>
          <w:sz w:val="24"/>
          <w:szCs w:val="24"/>
          <w:lang w:val="en-US"/>
        </w:rPr>
        <w:t xml:space="preserve">Video Analysis </w:t>
      </w:r>
    </w:p>
    <w:p w14:paraId="7E502B02" w14:textId="77777777" w:rsidR="001D758A" w:rsidRPr="001D758A" w:rsidRDefault="001D758A" w:rsidP="001D758A">
      <w:pPr>
        <w:spacing w:after="0" w:line="240" w:lineRule="auto"/>
        <w:ind w:left="720"/>
        <w:rPr>
          <w:rFonts w:ascii="Times New Roman" w:eastAsia="Times New Roman" w:hAnsi="Times New Roman" w:cs="Times New Roman"/>
          <w:sz w:val="24"/>
          <w:szCs w:val="24"/>
          <w:lang w:val="en-US"/>
        </w:rPr>
      </w:pPr>
      <w:hyperlink r:id="rId5" w:tgtFrame="_blank" w:history="1">
        <w:r w:rsidRPr="001D758A">
          <w:rPr>
            <w:rFonts w:ascii="Times New Roman" w:eastAsia="Times New Roman" w:hAnsi="Times New Roman" w:cs="Times New Roman"/>
            <w:color w:val="0000FF"/>
            <w:sz w:val="24"/>
            <w:szCs w:val="24"/>
            <w:u w:val="single"/>
            <w:lang w:val="en-US"/>
          </w:rPr>
          <w:t xml:space="preserve">Watch Video Analysis Here </w:t>
        </w:r>
      </w:hyperlink>
    </w:p>
    <w:p w14:paraId="648EE33C" w14:textId="77777777" w:rsidR="001D758A" w:rsidRPr="001D758A" w:rsidRDefault="001D758A" w:rsidP="001D758A">
      <w:pPr>
        <w:spacing w:after="0" w:line="240" w:lineRule="auto"/>
        <w:rPr>
          <w:rFonts w:ascii="Times New Roman" w:eastAsia="Times New Roman" w:hAnsi="Times New Roman" w:cs="Times New Roman"/>
          <w:sz w:val="24"/>
          <w:szCs w:val="24"/>
          <w:lang w:val="en-US"/>
        </w:rPr>
      </w:pPr>
      <w:r w:rsidRPr="001D758A">
        <w:rPr>
          <w:rFonts w:ascii="Times New Roman" w:eastAsia="Times New Roman" w:hAnsi="Times New Roman" w:cs="Times New Roman"/>
          <w:sz w:val="24"/>
          <w:szCs w:val="24"/>
          <w:lang w:val="en-US"/>
        </w:rPr>
        <w:t xml:space="preserve">Technical Discussion </w:t>
      </w:r>
    </w:p>
    <w:p w14:paraId="58B06A35" w14:textId="77777777" w:rsidR="001D758A" w:rsidRPr="001D758A" w:rsidRDefault="001D758A" w:rsidP="001D758A">
      <w:pPr>
        <w:spacing w:before="100" w:beforeAutospacing="1" w:after="100" w:afterAutospacing="1" w:line="240" w:lineRule="auto"/>
        <w:ind w:left="720"/>
        <w:rPr>
          <w:rFonts w:ascii="Times New Roman" w:eastAsia="Times New Roman" w:hAnsi="Times New Roman" w:cs="Times New Roman"/>
          <w:sz w:val="24"/>
          <w:szCs w:val="24"/>
          <w:lang w:val="en-US"/>
        </w:rPr>
      </w:pPr>
      <w:r w:rsidRPr="001D758A">
        <w:rPr>
          <w:rFonts w:ascii="Times New Roman" w:eastAsia="Times New Roman" w:hAnsi="Times New Roman" w:cs="Times New Roman"/>
          <w:sz w:val="24"/>
          <w:szCs w:val="24"/>
          <w:lang w:val="en-US"/>
        </w:rPr>
        <w:t xml:space="preserve">The so-called “trade war” may be affecting US markets although nothing could be further from the truth over here. The XJO flatly refuses to be swayed by the potential headwinds </w:t>
      </w:r>
      <w:r w:rsidRPr="001D758A">
        <w:rPr>
          <w:rFonts w:ascii="Times New Roman" w:eastAsia="Times New Roman" w:hAnsi="Times New Roman" w:cs="Times New Roman"/>
          <w:sz w:val="24"/>
          <w:szCs w:val="24"/>
          <w:lang w:val="en-US"/>
        </w:rPr>
        <w:lastRenderedPageBreak/>
        <w:t xml:space="preserve">that a trade war could trigger. In fact, our market is looking robust, albeit it’s undoubtedly being helped by the stronger performance from the banks which is masking some weakness elsewhere in the market. If the trade war escalates, many analysts believe the global economy could be pushed into recession. As always though, there are counterarguments. In a recent investor presentation by Rio Tinto, they stated that trade tensions were unlikely to materially affect steel demand. Indeed, they noted “strong external demand for Chinese exports despite an increase in trade tensions”. The real risk to Australia if the situation blows up is lower commodity prices, plus the effect on tourism. A China slowdown will also impact on the supply chain within Southeast Asia. At this stage, it’s a known unknown and we must simply let the story unfold. Regarding data, tonight sees US jobs numbers for June released. There is also US June quarter earnings season to consider which kick off on Friday with the large banks being centre stage. CPI inflation and consumer sentiment data </w:t>
      </w:r>
      <w:proofErr w:type="gramStart"/>
      <w:r w:rsidRPr="001D758A">
        <w:rPr>
          <w:rFonts w:ascii="Times New Roman" w:eastAsia="Times New Roman" w:hAnsi="Times New Roman" w:cs="Times New Roman"/>
          <w:sz w:val="24"/>
          <w:szCs w:val="24"/>
          <w:lang w:val="en-US"/>
        </w:rPr>
        <w:t>is</w:t>
      </w:r>
      <w:proofErr w:type="gramEnd"/>
      <w:r w:rsidRPr="001D758A">
        <w:rPr>
          <w:rFonts w:ascii="Times New Roman" w:eastAsia="Times New Roman" w:hAnsi="Times New Roman" w:cs="Times New Roman"/>
          <w:sz w:val="24"/>
          <w:szCs w:val="24"/>
          <w:lang w:val="en-US"/>
        </w:rPr>
        <w:t xml:space="preserve"> also being released. In China, trade numbers and June inflation will be watched.</w:t>
      </w:r>
    </w:p>
    <w:p w14:paraId="02E7654C" w14:textId="77777777" w:rsidR="001D758A" w:rsidRPr="001D758A" w:rsidRDefault="001D758A" w:rsidP="001D758A">
      <w:pPr>
        <w:spacing w:before="100" w:beforeAutospacing="1" w:after="100" w:afterAutospacing="1" w:line="240" w:lineRule="auto"/>
        <w:ind w:left="720"/>
        <w:rPr>
          <w:rFonts w:ascii="Times New Roman" w:eastAsia="Times New Roman" w:hAnsi="Times New Roman" w:cs="Times New Roman"/>
          <w:sz w:val="24"/>
          <w:szCs w:val="24"/>
          <w:lang w:val="en-US"/>
        </w:rPr>
      </w:pPr>
      <w:r w:rsidRPr="001D758A">
        <w:rPr>
          <w:rFonts w:ascii="Times New Roman" w:eastAsia="Times New Roman" w:hAnsi="Times New Roman" w:cs="Times New Roman"/>
          <w:sz w:val="24"/>
          <w:szCs w:val="24"/>
          <w:lang w:val="en-US"/>
        </w:rPr>
        <w:t>Reasons to be more optimistic:</w:t>
      </w:r>
      <w:r w:rsidRPr="001D758A">
        <w:rPr>
          <w:rFonts w:ascii="Times New Roman" w:eastAsia="Times New Roman" w:hAnsi="Times New Roman" w:cs="Times New Roman"/>
          <w:sz w:val="24"/>
          <w:szCs w:val="24"/>
          <w:lang w:val="en-US"/>
        </w:rPr>
        <w:br/>
        <w:t>→ Price has broken up through recovery highs.</w:t>
      </w:r>
      <w:r w:rsidRPr="001D758A">
        <w:rPr>
          <w:rFonts w:ascii="Times New Roman" w:eastAsia="Times New Roman" w:hAnsi="Times New Roman" w:cs="Times New Roman"/>
          <w:sz w:val="24"/>
          <w:szCs w:val="24"/>
          <w:lang w:val="en-US"/>
        </w:rPr>
        <w:br/>
        <w:t>→ US market weakness is being ignored.</w:t>
      </w:r>
      <w:r w:rsidRPr="001D758A">
        <w:rPr>
          <w:rFonts w:ascii="Times New Roman" w:eastAsia="Times New Roman" w:hAnsi="Times New Roman" w:cs="Times New Roman"/>
          <w:sz w:val="24"/>
          <w:szCs w:val="24"/>
          <w:lang w:val="en-US"/>
        </w:rPr>
        <w:br/>
        <w:t>→ A strong looking economy in Australia next year anticipated.</w:t>
      </w:r>
      <w:r w:rsidRPr="001D758A">
        <w:rPr>
          <w:rFonts w:ascii="Times New Roman" w:eastAsia="Times New Roman" w:hAnsi="Times New Roman" w:cs="Times New Roman"/>
          <w:sz w:val="24"/>
          <w:szCs w:val="24"/>
          <w:lang w:val="en-US"/>
        </w:rPr>
        <w:br/>
        <w:t>→ A weaker US dollar due to rising interest rates.</w:t>
      </w:r>
      <w:r w:rsidRPr="001D758A">
        <w:rPr>
          <w:rFonts w:ascii="Times New Roman" w:eastAsia="Times New Roman" w:hAnsi="Times New Roman" w:cs="Times New Roman"/>
          <w:sz w:val="24"/>
          <w:szCs w:val="24"/>
          <w:lang w:val="en-US"/>
        </w:rPr>
        <w:br/>
        <w:t>→ Back above the psychological 6000 level.</w:t>
      </w:r>
      <w:r w:rsidRPr="001D758A">
        <w:rPr>
          <w:rFonts w:ascii="Times New Roman" w:eastAsia="Times New Roman" w:hAnsi="Times New Roman" w:cs="Times New Roman"/>
          <w:sz w:val="24"/>
          <w:szCs w:val="24"/>
          <w:lang w:val="en-US"/>
        </w:rPr>
        <w:br/>
        <w:t>→ A potential trade war with China largely being ignored.</w:t>
      </w:r>
      <w:r w:rsidRPr="001D758A">
        <w:rPr>
          <w:rFonts w:ascii="Times New Roman" w:eastAsia="Times New Roman" w:hAnsi="Times New Roman" w:cs="Times New Roman"/>
          <w:sz w:val="24"/>
          <w:szCs w:val="24"/>
          <w:lang w:val="en-US"/>
        </w:rPr>
        <w:br/>
        <w:t>→ The Banking Sector finally providing a helping hand.</w:t>
      </w:r>
    </w:p>
    <w:p w14:paraId="0225D99F" w14:textId="77777777" w:rsidR="001D758A" w:rsidRPr="001D758A" w:rsidRDefault="001D758A" w:rsidP="001D758A">
      <w:pPr>
        <w:spacing w:before="100" w:beforeAutospacing="1" w:after="100" w:afterAutospacing="1" w:line="240" w:lineRule="auto"/>
        <w:ind w:left="720"/>
        <w:rPr>
          <w:rFonts w:ascii="Times New Roman" w:eastAsia="Times New Roman" w:hAnsi="Times New Roman" w:cs="Times New Roman"/>
          <w:sz w:val="24"/>
          <w:szCs w:val="24"/>
          <w:lang w:val="en-US"/>
        </w:rPr>
      </w:pPr>
      <w:r w:rsidRPr="001D758A">
        <w:rPr>
          <w:rFonts w:ascii="Times New Roman" w:eastAsia="Times New Roman" w:hAnsi="Times New Roman" w:cs="Times New Roman"/>
          <w:sz w:val="24"/>
          <w:szCs w:val="24"/>
          <w:lang w:val="en-US"/>
        </w:rPr>
        <w:t xml:space="preserve">Our stance last week was to remain bullish unless the new line of support was breached, which we are pleased to say hasn’t been the way forward. Price has been consolidating although today buyers stepped up once again resulting in a strong close and again of near 1% which was a solid effort considering lacklustre price action overseas. As mentioned above, the banks have been providing a helping hand which has painted a slightly rosy picture which is reiterated when looking at the chart of the Small ordinaries (XSO) which has been underperforming recently. We’ll look at the XSO next week although suffice to say there’s no reason to panic at this stage with current weakness being perfectly healthy in the bigger scheme of things. Should strength continue in the broader market next week, a push up through 6249 would be ideal as it would set the stage for the leg higher that commenced in April this year to continue. A rotation up toward 6386 would be our minimum expectation though let’s not forget our line in the sand at 6490, as this level will need to be overcome before moving to a firmer bullish stance medium to longer-term. For </w:t>
      </w:r>
      <w:proofErr w:type="gramStart"/>
      <w:r w:rsidRPr="001D758A">
        <w:rPr>
          <w:rFonts w:ascii="Times New Roman" w:eastAsia="Times New Roman" w:hAnsi="Times New Roman" w:cs="Times New Roman"/>
          <w:sz w:val="24"/>
          <w:szCs w:val="24"/>
          <w:lang w:val="en-US"/>
        </w:rPr>
        <w:t>now</w:t>
      </w:r>
      <w:proofErr w:type="gramEnd"/>
      <w:r w:rsidRPr="001D758A">
        <w:rPr>
          <w:rFonts w:ascii="Times New Roman" w:eastAsia="Times New Roman" w:hAnsi="Times New Roman" w:cs="Times New Roman"/>
          <w:sz w:val="24"/>
          <w:szCs w:val="24"/>
          <w:lang w:val="en-US"/>
        </w:rPr>
        <w:t xml:space="preserve"> though, we’ll sit back and enjoy the fact that finally we are outperforming US markets! It’s been a long time coming.</w:t>
      </w:r>
    </w:p>
    <w:p w14:paraId="011A6769" w14:textId="77777777" w:rsidR="001D758A" w:rsidRPr="001D758A" w:rsidRDefault="001D758A" w:rsidP="001D758A">
      <w:pPr>
        <w:spacing w:after="0" w:line="240" w:lineRule="auto"/>
        <w:rPr>
          <w:rFonts w:ascii="Times New Roman" w:eastAsia="Times New Roman" w:hAnsi="Times New Roman" w:cs="Times New Roman"/>
          <w:sz w:val="24"/>
          <w:szCs w:val="24"/>
          <w:lang w:val="en-US"/>
        </w:rPr>
      </w:pPr>
      <w:r w:rsidRPr="001D758A">
        <w:rPr>
          <w:rFonts w:ascii="Times New Roman" w:eastAsia="Times New Roman" w:hAnsi="Times New Roman" w:cs="Times New Roman"/>
          <w:sz w:val="24"/>
          <w:szCs w:val="24"/>
          <w:lang w:val="en-US"/>
        </w:rPr>
        <w:t xml:space="preserve">Trading Strategy </w:t>
      </w:r>
    </w:p>
    <w:p w14:paraId="6CFDC58F" w14:textId="77777777" w:rsidR="001D758A" w:rsidRPr="001D758A" w:rsidRDefault="001D758A" w:rsidP="001D758A">
      <w:pPr>
        <w:spacing w:before="100" w:beforeAutospacing="1" w:after="100" w:afterAutospacing="1" w:line="240" w:lineRule="auto"/>
        <w:ind w:left="720"/>
        <w:rPr>
          <w:rFonts w:ascii="Times New Roman" w:eastAsia="Times New Roman" w:hAnsi="Times New Roman" w:cs="Times New Roman"/>
          <w:sz w:val="24"/>
          <w:szCs w:val="24"/>
          <w:lang w:val="en-US"/>
        </w:rPr>
      </w:pPr>
      <w:r w:rsidRPr="001D758A">
        <w:rPr>
          <w:rFonts w:ascii="Times New Roman" w:eastAsia="Times New Roman" w:hAnsi="Times New Roman" w:cs="Times New Roman"/>
          <w:sz w:val="24"/>
          <w:szCs w:val="24"/>
          <w:lang w:val="en-US"/>
        </w:rPr>
        <w:t xml:space="preserve">Many of the stocks we are involved with have been consolidating recently although these have generally followed strong trends. Once the consolidation phases have run their course we’ll be in a position to see those trends resume. Setups have been light on the ground recently which as mentioned above is largely due to the strength of the banks </w:t>
      </w:r>
      <w:r w:rsidRPr="001D758A">
        <w:rPr>
          <w:rFonts w:ascii="Times New Roman" w:eastAsia="Times New Roman" w:hAnsi="Times New Roman" w:cs="Times New Roman"/>
          <w:sz w:val="24"/>
          <w:szCs w:val="24"/>
          <w:lang w:val="en-US"/>
        </w:rPr>
        <w:lastRenderedPageBreak/>
        <w:t>which have given a boost to the index. That said, there is still no reason to be out of this market irrespective of the potential bearish catalyst of an escalating trade war; of course, it could just as easily prove to be a damp squid which would be ideal.</w:t>
      </w:r>
    </w:p>
    <w:p w14:paraId="681C6575" w14:textId="246D1838" w:rsidR="001D758A" w:rsidRDefault="001D758A">
      <w:bookmarkStart w:id="0" w:name="_GoBack"/>
      <w:bookmarkEnd w:id="0"/>
    </w:p>
    <w:p w14:paraId="0846D73E" w14:textId="77777777" w:rsidR="001D758A" w:rsidRDefault="001D758A"/>
    <w:sectPr w:rsidR="001D7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85B4848-F858-4D4B-80B5-79DCF6E8CEA5}"/>
    <w:docVar w:name="dgnword-eventsink" w:val="41594768"/>
  </w:docVars>
  <w:rsids>
    <w:rsidRoot w:val="001D758A"/>
    <w:rsid w:val="00112E1F"/>
    <w:rsid w:val="001A14F1"/>
    <w:rsid w:val="001D758A"/>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5D72"/>
  <w15:chartTrackingRefBased/>
  <w15:docId w15:val="{14390170-2304-4AD7-990E-33E3774E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66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BHpKnzNv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2018-07-13T04:26:00Z</dcterms:created>
  <dcterms:modified xsi:type="dcterms:W3CDTF">2018-07-13T04:27:00Z</dcterms:modified>
</cp:coreProperties>
</file>