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FD5312">
      <w:r>
        <w:rPr>
          <w:noProof/>
        </w:rPr>
        <w:drawing>
          <wp:inline distT="0" distB="0" distL="0" distR="0" wp14:anchorId="2A0FD304" wp14:editId="07158483">
            <wp:extent cx="5943600" cy="4930987"/>
            <wp:effectExtent l="0" t="0" r="0" b="3175"/>
            <wp:docPr id="2" name="Picture 2" descr="E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FD5312" w:rsidRPr="00FD5312" w:rsidRDefault="00FD5312" w:rsidP="00FD5312">
      <w:pPr>
        <w:spacing w:after="0" w:line="240" w:lineRule="auto"/>
        <w:rPr>
          <w:rFonts w:ascii="Times New Roman" w:eastAsia="Times New Roman" w:hAnsi="Times New Roman" w:cs="Times New Roman"/>
          <w:sz w:val="24"/>
          <w:szCs w:val="24"/>
        </w:rPr>
      </w:pPr>
      <w:r w:rsidRPr="00FD5312">
        <w:rPr>
          <w:rFonts w:ascii="Times New Roman" w:eastAsia="Times New Roman" w:hAnsi="Times New Roman" w:cs="Times New Roman"/>
          <w:sz w:val="24"/>
          <w:szCs w:val="24"/>
        </w:rPr>
        <w:t xml:space="preserve">Bottom Line </w:t>
      </w:r>
    </w:p>
    <w:p w:rsidR="00FD5312" w:rsidRPr="00FD5312" w:rsidRDefault="00FD5312" w:rsidP="00FD5312">
      <w:pPr>
        <w:spacing w:before="100" w:beforeAutospacing="1" w:after="100" w:afterAutospacing="1" w:line="240" w:lineRule="auto"/>
        <w:ind w:left="720"/>
        <w:rPr>
          <w:rFonts w:ascii="Times New Roman" w:eastAsia="Times New Roman" w:hAnsi="Times New Roman" w:cs="Times New Roman"/>
          <w:sz w:val="24"/>
          <w:szCs w:val="24"/>
        </w:rPr>
      </w:pPr>
      <w:r w:rsidRPr="00FD5312">
        <w:rPr>
          <w:rFonts w:ascii="Times New Roman" w:eastAsia="Times New Roman" w:hAnsi="Times New Roman" w:cs="Times New Roman"/>
          <w:sz w:val="24"/>
          <w:szCs w:val="24"/>
        </w:rPr>
        <w:t>12/9:</w:t>
      </w:r>
      <w:r w:rsidRPr="00FD5312">
        <w:rPr>
          <w:rFonts w:ascii="Times New Roman" w:eastAsia="Times New Roman" w:hAnsi="Times New Roman" w:cs="Times New Roman"/>
          <w:sz w:val="24"/>
          <w:szCs w:val="24"/>
        </w:rPr>
        <w:br/>
        <w:t xml:space="preserve">Daily Trend: </w:t>
      </w:r>
      <w:r w:rsidRPr="00FD5312">
        <w:rPr>
          <w:rFonts w:ascii="Times New Roman" w:eastAsia="Times New Roman" w:hAnsi="Times New Roman" w:cs="Times New Roman"/>
          <w:color w:val="00FF00"/>
          <w:sz w:val="24"/>
          <w:szCs w:val="24"/>
        </w:rPr>
        <w:t>Up</w:t>
      </w:r>
      <w:r w:rsidRPr="00FD5312">
        <w:rPr>
          <w:rFonts w:ascii="Times New Roman" w:eastAsia="Times New Roman" w:hAnsi="Times New Roman" w:cs="Times New Roman"/>
          <w:sz w:val="24"/>
          <w:szCs w:val="24"/>
        </w:rPr>
        <w:br/>
        <w:t xml:space="preserve">Weekly Trend: </w:t>
      </w:r>
      <w:r w:rsidRPr="00FD5312">
        <w:rPr>
          <w:rFonts w:ascii="Times New Roman" w:eastAsia="Times New Roman" w:hAnsi="Times New Roman" w:cs="Times New Roman"/>
          <w:color w:val="0000FF"/>
          <w:sz w:val="24"/>
          <w:szCs w:val="24"/>
        </w:rPr>
        <w:t>Down</w:t>
      </w:r>
      <w:r w:rsidRPr="00FD5312">
        <w:rPr>
          <w:rFonts w:ascii="Times New Roman" w:eastAsia="Times New Roman" w:hAnsi="Times New Roman" w:cs="Times New Roman"/>
          <w:sz w:val="24"/>
          <w:szCs w:val="24"/>
        </w:rPr>
        <w:br/>
        <w:t xml:space="preserve">Monthly Trend: </w:t>
      </w:r>
      <w:r w:rsidRPr="00FD5312">
        <w:rPr>
          <w:rFonts w:ascii="Times New Roman" w:eastAsia="Times New Roman" w:hAnsi="Times New Roman" w:cs="Times New Roman"/>
          <w:color w:val="00FF00"/>
          <w:sz w:val="24"/>
          <w:szCs w:val="24"/>
        </w:rPr>
        <w:t>Up</w:t>
      </w:r>
      <w:r w:rsidRPr="00FD5312">
        <w:rPr>
          <w:rFonts w:ascii="Times New Roman" w:eastAsia="Times New Roman" w:hAnsi="Times New Roman" w:cs="Times New Roman"/>
          <w:color w:val="00FF00"/>
          <w:sz w:val="24"/>
          <w:szCs w:val="24"/>
        </w:rPr>
        <w:br/>
      </w:r>
      <w:r w:rsidRPr="00FD5312">
        <w:rPr>
          <w:rFonts w:ascii="Times New Roman" w:eastAsia="Times New Roman" w:hAnsi="Times New Roman" w:cs="Times New Roman"/>
          <w:color w:val="808080"/>
          <w:sz w:val="24"/>
          <w:szCs w:val="24"/>
        </w:rPr>
        <w:t>Support levels: $2.10 - $1.96</w:t>
      </w:r>
      <w:r w:rsidRPr="00FD5312">
        <w:rPr>
          <w:rFonts w:ascii="Times New Roman" w:eastAsia="Times New Roman" w:hAnsi="Times New Roman" w:cs="Times New Roman"/>
          <w:color w:val="00FF00"/>
          <w:sz w:val="24"/>
          <w:szCs w:val="24"/>
        </w:rPr>
        <w:br/>
      </w:r>
      <w:r w:rsidRPr="00FD5312">
        <w:rPr>
          <w:rFonts w:ascii="Times New Roman" w:eastAsia="Times New Roman" w:hAnsi="Times New Roman" w:cs="Times New Roman"/>
          <w:color w:val="808080"/>
          <w:sz w:val="24"/>
          <w:szCs w:val="24"/>
        </w:rPr>
        <w:t>Resistance levels: $3.10 / $3.54</w:t>
      </w:r>
    </w:p>
    <w:p w:rsidR="00FD5312" w:rsidRPr="00FD5312" w:rsidRDefault="00FD5312" w:rsidP="00FD5312">
      <w:pPr>
        <w:spacing w:after="0" w:line="240" w:lineRule="auto"/>
        <w:rPr>
          <w:rFonts w:ascii="Times New Roman" w:eastAsia="Times New Roman" w:hAnsi="Times New Roman" w:cs="Times New Roman"/>
          <w:sz w:val="24"/>
          <w:szCs w:val="24"/>
        </w:rPr>
      </w:pPr>
      <w:r w:rsidRPr="00FD5312">
        <w:rPr>
          <w:rFonts w:ascii="Times New Roman" w:eastAsia="Times New Roman" w:hAnsi="Times New Roman" w:cs="Times New Roman"/>
          <w:sz w:val="24"/>
          <w:szCs w:val="24"/>
        </w:rPr>
        <w:t xml:space="preserve">Video Analysis </w:t>
      </w:r>
    </w:p>
    <w:p w:rsidR="00FD5312" w:rsidRPr="00FD5312" w:rsidRDefault="00FD5312" w:rsidP="00FD5312">
      <w:pPr>
        <w:spacing w:after="0" w:line="240" w:lineRule="auto"/>
        <w:ind w:left="720"/>
        <w:rPr>
          <w:rFonts w:ascii="Times New Roman" w:eastAsia="Times New Roman" w:hAnsi="Times New Roman" w:cs="Times New Roman"/>
          <w:sz w:val="24"/>
          <w:szCs w:val="24"/>
        </w:rPr>
      </w:pPr>
      <w:hyperlink r:id="rId5" w:tgtFrame="_blank" w:history="1">
        <w:r w:rsidRPr="00FD5312">
          <w:rPr>
            <w:rFonts w:ascii="Times New Roman" w:eastAsia="Times New Roman" w:hAnsi="Times New Roman" w:cs="Times New Roman"/>
            <w:color w:val="0000FF"/>
            <w:sz w:val="24"/>
            <w:szCs w:val="24"/>
            <w:u w:val="single"/>
          </w:rPr>
          <w:t xml:space="preserve">Watch Video Analysis Here </w:t>
        </w:r>
      </w:hyperlink>
    </w:p>
    <w:p w:rsidR="00FD5312" w:rsidRPr="00FD5312" w:rsidRDefault="00FD5312" w:rsidP="00FD5312">
      <w:pPr>
        <w:spacing w:after="0" w:line="240" w:lineRule="auto"/>
        <w:rPr>
          <w:rFonts w:ascii="Times New Roman" w:eastAsia="Times New Roman" w:hAnsi="Times New Roman" w:cs="Times New Roman"/>
          <w:sz w:val="24"/>
          <w:szCs w:val="24"/>
        </w:rPr>
      </w:pPr>
      <w:r w:rsidRPr="00FD5312">
        <w:rPr>
          <w:rFonts w:ascii="Times New Roman" w:eastAsia="Times New Roman" w:hAnsi="Times New Roman" w:cs="Times New Roman"/>
          <w:sz w:val="24"/>
          <w:szCs w:val="24"/>
        </w:rPr>
        <w:t xml:space="preserve">Technical Discussion </w:t>
      </w:r>
    </w:p>
    <w:p w:rsidR="00FD5312" w:rsidRPr="00FD5312" w:rsidRDefault="00FD5312" w:rsidP="00FD5312">
      <w:pPr>
        <w:spacing w:after="0" w:line="240" w:lineRule="auto"/>
        <w:ind w:left="720"/>
        <w:rPr>
          <w:rFonts w:ascii="Times New Roman" w:eastAsia="Times New Roman" w:hAnsi="Times New Roman" w:cs="Times New Roman"/>
          <w:sz w:val="24"/>
          <w:szCs w:val="24"/>
        </w:rPr>
      </w:pPr>
      <w:r w:rsidRPr="00FD5312">
        <w:rPr>
          <w:rFonts w:ascii="Times New Roman" w:eastAsia="Times New Roman" w:hAnsi="Times New Roman" w:cs="Times New Roman"/>
          <w:sz w:val="24"/>
          <w:szCs w:val="24"/>
        </w:rPr>
        <w:t xml:space="preserve">Evolution Mining owns 5 gold and silver mines in Queensland and Western Australia and retains a 100% interest in all of them.  The company was formed in October 2011 via a merger between </w:t>
      </w:r>
      <w:proofErr w:type="spellStart"/>
      <w:r w:rsidRPr="00FD5312">
        <w:rPr>
          <w:rFonts w:ascii="Times New Roman" w:eastAsia="Times New Roman" w:hAnsi="Times New Roman" w:cs="Times New Roman"/>
          <w:sz w:val="24"/>
          <w:szCs w:val="24"/>
        </w:rPr>
        <w:t>Catalpha</w:t>
      </w:r>
      <w:proofErr w:type="spellEnd"/>
      <w:r w:rsidRPr="00FD5312">
        <w:rPr>
          <w:rFonts w:ascii="Times New Roman" w:eastAsia="Times New Roman" w:hAnsi="Times New Roman" w:cs="Times New Roman"/>
          <w:sz w:val="24"/>
          <w:szCs w:val="24"/>
        </w:rPr>
        <w:t xml:space="preserve"> Resources and Conquest Mining.  Recent results were lower than most brokers and analyst’s forecasts though it has turned the corner in being cash flow positive this year. For the year ending the 30th of June 2016 revenues increased 100% to A$1.33B. Net loss was A$24.3M against income of A$100.1M. Revenues echo </w:t>
      </w:r>
      <w:r w:rsidRPr="00FD5312">
        <w:rPr>
          <w:rFonts w:ascii="Times New Roman" w:eastAsia="Times New Roman" w:hAnsi="Times New Roman" w:cs="Times New Roman"/>
          <w:sz w:val="24"/>
          <w:szCs w:val="24"/>
        </w:rPr>
        <w:lastRenderedPageBreak/>
        <w:t>the Cowal section increase from A$0K to A$375.3M and the Mungari section increase from A$0K to A$232.5M.  The dividend yield is 1.2%. Broker/analyst consensus is currently “Buy”.</w:t>
      </w:r>
      <w:r w:rsidRPr="00FD5312">
        <w:rPr>
          <w:rFonts w:ascii="Times New Roman" w:eastAsia="Times New Roman" w:hAnsi="Times New Roman" w:cs="Times New Roman"/>
          <w:sz w:val="24"/>
          <w:szCs w:val="24"/>
        </w:rPr>
        <w:br/>
        <w:t xml:space="preserve">  </w:t>
      </w:r>
      <w:r w:rsidRPr="00FD5312">
        <w:rPr>
          <w:rFonts w:ascii="Times New Roman" w:eastAsia="Times New Roman" w:hAnsi="Times New Roman" w:cs="Times New Roman"/>
          <w:sz w:val="24"/>
          <w:szCs w:val="24"/>
        </w:rPr>
        <w:br/>
        <w:t xml:space="preserve">Reasons to be optimistic longer term: </w:t>
      </w:r>
      <w:r w:rsidRPr="00FD5312">
        <w:rPr>
          <w:rFonts w:ascii="Times New Roman" w:eastAsia="Times New Roman" w:hAnsi="Times New Roman" w:cs="Times New Roman"/>
          <w:sz w:val="24"/>
          <w:szCs w:val="24"/>
        </w:rPr>
        <w:br/>
        <w:t>→ The stake in the Ernest Henry mine should be earnings accretive.</w:t>
      </w:r>
      <w:r w:rsidRPr="00FD5312">
        <w:rPr>
          <w:rFonts w:ascii="Times New Roman" w:eastAsia="Times New Roman" w:hAnsi="Times New Roman" w:cs="Times New Roman"/>
          <w:sz w:val="24"/>
          <w:szCs w:val="24"/>
        </w:rPr>
        <w:br/>
        <w:t>→ Good potential for an increase in the dividend.</w:t>
      </w:r>
      <w:r w:rsidRPr="00FD5312">
        <w:rPr>
          <w:rFonts w:ascii="Times New Roman" w:eastAsia="Times New Roman" w:hAnsi="Times New Roman" w:cs="Times New Roman"/>
          <w:sz w:val="24"/>
          <w:szCs w:val="24"/>
        </w:rPr>
        <w:br/>
        <w:t>→ Gold hedging is in position which secures strong margins for a part of production, adding cash-flow security.</w:t>
      </w:r>
      <w:r w:rsidRPr="00FD5312">
        <w:rPr>
          <w:rFonts w:ascii="Times New Roman" w:eastAsia="Times New Roman" w:hAnsi="Times New Roman" w:cs="Times New Roman"/>
          <w:sz w:val="24"/>
          <w:szCs w:val="24"/>
        </w:rPr>
        <w:br/>
        <w:t>→ The recent acquisition of La Mancha increases scale.</w:t>
      </w:r>
      <w:r w:rsidRPr="00FD5312">
        <w:rPr>
          <w:rFonts w:ascii="Times New Roman" w:eastAsia="Times New Roman" w:hAnsi="Times New Roman" w:cs="Times New Roman"/>
          <w:sz w:val="24"/>
          <w:szCs w:val="24"/>
        </w:rPr>
        <w:br/>
        <w:t>→ Five equally sized Gold mines provide reliable production figures.</w:t>
      </w:r>
      <w:r w:rsidRPr="00FD5312">
        <w:rPr>
          <w:rFonts w:ascii="Times New Roman" w:eastAsia="Times New Roman" w:hAnsi="Times New Roman" w:cs="Times New Roman"/>
          <w:sz w:val="24"/>
          <w:szCs w:val="24"/>
        </w:rPr>
        <w:br/>
        <w:t>→ There is potential to prolong mine life from the existing 4.7 years.</w:t>
      </w:r>
    </w:p>
    <w:p w:rsidR="00FD5312" w:rsidRPr="00FD5312" w:rsidRDefault="00FD5312" w:rsidP="00FD5312">
      <w:pPr>
        <w:spacing w:after="0" w:line="240" w:lineRule="auto"/>
        <w:ind w:left="720"/>
        <w:rPr>
          <w:rFonts w:ascii="Times New Roman" w:eastAsia="Times New Roman" w:hAnsi="Times New Roman" w:cs="Times New Roman"/>
          <w:sz w:val="24"/>
          <w:szCs w:val="24"/>
        </w:rPr>
      </w:pPr>
      <w:r w:rsidRPr="00FD5312">
        <w:rPr>
          <w:rFonts w:ascii="Times New Roman" w:eastAsia="Times New Roman" w:hAnsi="Times New Roman" w:cs="Times New Roman"/>
          <w:sz w:val="24"/>
          <w:szCs w:val="24"/>
        </w:rPr>
        <w:t> </w:t>
      </w:r>
    </w:p>
    <w:p w:rsidR="00FD5312" w:rsidRPr="00FD5312" w:rsidRDefault="00FD5312" w:rsidP="00FD5312">
      <w:pPr>
        <w:spacing w:after="0" w:line="240" w:lineRule="auto"/>
        <w:ind w:left="720"/>
        <w:rPr>
          <w:rFonts w:ascii="Times New Roman" w:eastAsia="Times New Roman" w:hAnsi="Times New Roman" w:cs="Times New Roman"/>
          <w:sz w:val="24"/>
          <w:szCs w:val="24"/>
        </w:rPr>
      </w:pPr>
      <w:r w:rsidRPr="00FD5312">
        <w:rPr>
          <w:rFonts w:ascii="Times New Roman" w:eastAsia="Times New Roman" w:hAnsi="Times New Roman" w:cs="Times New Roman"/>
          <w:sz w:val="24"/>
          <w:szCs w:val="24"/>
        </w:rPr>
        <w:t xml:space="preserve">Having embarked on a significant and impulsive leg higher the time was right to see a longer pause for breath from EVN although the sideways consolidation phase we were looking for hasn’t materialised. Instead price has come back down to test the old area of resistance which is now acting as support. As can be seen, a few buyers have stepped up over the past couple of weeks resulting in a reasonable bounce. One aspect of the chart we have talked about before has been the similarity in recent retracements. Since March 2015 all significant retracements have been around the 32% mark with one outlier at 35%. The recent pull-back fits nicely into this category meaning we are technically </w:t>
      </w:r>
      <w:proofErr w:type="gramStart"/>
      <w:r w:rsidRPr="00FD5312">
        <w:rPr>
          <w:rFonts w:ascii="Times New Roman" w:eastAsia="Times New Roman" w:hAnsi="Times New Roman" w:cs="Times New Roman"/>
          <w:sz w:val="24"/>
          <w:szCs w:val="24"/>
        </w:rPr>
        <w:t>in a position to</w:t>
      </w:r>
      <w:proofErr w:type="gramEnd"/>
      <w:r w:rsidRPr="00FD5312">
        <w:rPr>
          <w:rFonts w:ascii="Times New Roman" w:eastAsia="Times New Roman" w:hAnsi="Times New Roman" w:cs="Times New Roman"/>
          <w:sz w:val="24"/>
          <w:szCs w:val="24"/>
        </w:rPr>
        <w:t xml:space="preserve"> see a more significant rally. Gold itself has suffered </w:t>
      </w:r>
      <w:proofErr w:type="gramStart"/>
      <w:r w:rsidRPr="00FD5312">
        <w:rPr>
          <w:rFonts w:ascii="Times New Roman" w:eastAsia="Times New Roman" w:hAnsi="Times New Roman" w:cs="Times New Roman"/>
          <w:sz w:val="24"/>
          <w:szCs w:val="24"/>
        </w:rPr>
        <w:t>as a consequence of</w:t>
      </w:r>
      <w:proofErr w:type="gramEnd"/>
      <w:r w:rsidRPr="00FD5312">
        <w:rPr>
          <w:rFonts w:ascii="Times New Roman" w:eastAsia="Times New Roman" w:hAnsi="Times New Roman" w:cs="Times New Roman"/>
          <w:sz w:val="24"/>
          <w:szCs w:val="24"/>
        </w:rPr>
        <w:t xml:space="preserve"> analyst’s expectations that US interest rates are going to rise which is perceived as being negative for the yellow metal. All things being equal weakness is more than feasible although of course there’s no guarantee that the FED are going to act. Yes, eventually this will be the case but it’s by no means certain that it’s going to happen in the next couple of weeks which is when the next decision will be made. There is also the perception of gold being a </w:t>
      </w:r>
      <w:proofErr w:type="gramStart"/>
      <w:r w:rsidRPr="00FD5312">
        <w:rPr>
          <w:rFonts w:ascii="Times New Roman" w:eastAsia="Times New Roman" w:hAnsi="Times New Roman" w:cs="Times New Roman"/>
          <w:sz w:val="24"/>
          <w:szCs w:val="24"/>
        </w:rPr>
        <w:t>safe haven</w:t>
      </w:r>
      <w:proofErr w:type="gramEnd"/>
      <w:r w:rsidRPr="00FD5312">
        <w:rPr>
          <w:rFonts w:ascii="Times New Roman" w:eastAsia="Times New Roman" w:hAnsi="Times New Roman" w:cs="Times New Roman"/>
          <w:sz w:val="24"/>
          <w:szCs w:val="24"/>
        </w:rPr>
        <w:t xml:space="preserve"> which could provide a backdrop for the metal, especially if equity markets are going to embark on a deeper retracement which is more than possible. The bottom line though, is that we need to be cognizant of the patterns pertaining to the individual stocks themselves and not get caught up in the “will they or won’t they” argument.</w:t>
      </w:r>
    </w:p>
    <w:p w:rsidR="00FD5312" w:rsidRPr="00FD5312" w:rsidRDefault="00FD5312" w:rsidP="00FD5312">
      <w:pPr>
        <w:spacing w:after="0" w:line="240" w:lineRule="auto"/>
        <w:rPr>
          <w:rFonts w:ascii="Times New Roman" w:eastAsia="Times New Roman" w:hAnsi="Times New Roman" w:cs="Times New Roman"/>
          <w:sz w:val="24"/>
          <w:szCs w:val="24"/>
        </w:rPr>
      </w:pPr>
      <w:r w:rsidRPr="00FD5312">
        <w:rPr>
          <w:rFonts w:ascii="Times New Roman" w:eastAsia="Times New Roman" w:hAnsi="Times New Roman" w:cs="Times New Roman"/>
          <w:sz w:val="24"/>
          <w:szCs w:val="24"/>
        </w:rPr>
        <w:t xml:space="preserve">Trading Strategy </w:t>
      </w:r>
    </w:p>
    <w:p w:rsidR="00FD5312" w:rsidRPr="00FD5312" w:rsidRDefault="00FD5312" w:rsidP="00FD5312">
      <w:pPr>
        <w:spacing w:after="0" w:line="240" w:lineRule="auto"/>
        <w:ind w:left="720"/>
        <w:rPr>
          <w:rFonts w:ascii="Times New Roman" w:eastAsia="Times New Roman" w:hAnsi="Times New Roman" w:cs="Times New Roman"/>
          <w:sz w:val="24"/>
          <w:szCs w:val="24"/>
        </w:rPr>
      </w:pPr>
      <w:r w:rsidRPr="00FD5312">
        <w:rPr>
          <w:rFonts w:ascii="Times New Roman" w:eastAsia="Times New Roman" w:hAnsi="Times New Roman" w:cs="Times New Roman"/>
          <w:sz w:val="24"/>
          <w:szCs w:val="24"/>
        </w:rPr>
        <w:t xml:space="preserve">Although price has rallied off the late August low volume has been low which is a trait that needs to change if something more bullish is going to unfold. However, if you are more aggressive then you could buy following a push up through the minor pivot high made on Wednesday at $2.57 with the initial stop needing to be set at $2.09. If you want to allow a little more wiggle room, then just beneath the lower boundary of the zone of support at $1.95 will suffice although </w:t>
      </w:r>
      <w:proofErr w:type="gramStart"/>
      <w:r w:rsidRPr="00FD5312">
        <w:rPr>
          <w:rFonts w:ascii="Times New Roman" w:eastAsia="Times New Roman" w:hAnsi="Times New Roman" w:cs="Times New Roman"/>
          <w:sz w:val="24"/>
          <w:szCs w:val="24"/>
        </w:rPr>
        <w:t>obviously</w:t>
      </w:r>
      <w:proofErr w:type="gramEnd"/>
      <w:r w:rsidRPr="00FD5312">
        <w:rPr>
          <w:rFonts w:ascii="Times New Roman" w:eastAsia="Times New Roman" w:hAnsi="Times New Roman" w:cs="Times New Roman"/>
          <w:sz w:val="24"/>
          <w:szCs w:val="24"/>
        </w:rPr>
        <w:t xml:space="preserve"> this increases the risk. We are going to remain sidelined for the moment but most of the stocks we cover are posturing for a leg higher so we may well put forward recommendations without doing formal reviews. For the </w:t>
      </w:r>
      <w:proofErr w:type="gramStart"/>
      <w:r w:rsidRPr="00FD5312">
        <w:rPr>
          <w:rFonts w:ascii="Times New Roman" w:eastAsia="Times New Roman" w:hAnsi="Times New Roman" w:cs="Times New Roman"/>
          <w:sz w:val="24"/>
          <w:szCs w:val="24"/>
        </w:rPr>
        <w:t>moment</w:t>
      </w:r>
      <w:proofErr w:type="gramEnd"/>
      <w:r w:rsidRPr="00FD5312">
        <w:rPr>
          <w:rFonts w:ascii="Times New Roman" w:eastAsia="Times New Roman" w:hAnsi="Times New Roman" w:cs="Times New Roman"/>
          <w:sz w:val="24"/>
          <w:szCs w:val="24"/>
        </w:rPr>
        <w:t xml:space="preserve"> though, a little more patience required.</w:t>
      </w:r>
    </w:p>
    <w:p w:rsidR="00FD5312" w:rsidRPr="00FD5312" w:rsidRDefault="00FD5312" w:rsidP="00FD5312">
      <w:pPr>
        <w:spacing w:after="0" w:line="240" w:lineRule="auto"/>
        <w:ind w:left="720"/>
        <w:rPr>
          <w:rFonts w:ascii="Times New Roman" w:eastAsia="Times New Roman" w:hAnsi="Times New Roman" w:cs="Times New Roman"/>
          <w:sz w:val="24"/>
          <w:szCs w:val="24"/>
        </w:rPr>
      </w:pPr>
      <w:r w:rsidRPr="00FD5312">
        <w:rPr>
          <w:rFonts w:ascii="Times New Roman" w:eastAsia="Times New Roman" w:hAnsi="Times New Roman" w:cs="Times New Roman"/>
          <w:sz w:val="24"/>
          <w:szCs w:val="24"/>
        </w:rPr>
        <w:t> </w:t>
      </w:r>
    </w:p>
    <w:p w:rsidR="00FD5312" w:rsidRPr="00FD5312" w:rsidRDefault="00FD5312" w:rsidP="00FD5312">
      <w:pPr>
        <w:spacing w:after="0" w:line="240" w:lineRule="auto"/>
        <w:ind w:left="720"/>
        <w:rPr>
          <w:rFonts w:ascii="Times New Roman" w:eastAsia="Times New Roman" w:hAnsi="Times New Roman" w:cs="Times New Roman"/>
          <w:sz w:val="24"/>
          <w:szCs w:val="24"/>
        </w:rPr>
      </w:pPr>
      <w:r w:rsidRPr="00FD5312">
        <w:rPr>
          <w:rFonts w:ascii="Times New Roman" w:eastAsia="Times New Roman" w:hAnsi="Times New Roman" w:cs="Times New Roman"/>
          <w:sz w:val="24"/>
          <w:szCs w:val="24"/>
        </w:rPr>
        <w:t xml:space="preserve">Disclosure: Nick </w:t>
      </w:r>
      <w:proofErr w:type="spellStart"/>
      <w:r w:rsidRPr="00FD5312">
        <w:rPr>
          <w:rFonts w:ascii="Times New Roman" w:eastAsia="Times New Roman" w:hAnsi="Times New Roman" w:cs="Times New Roman"/>
          <w:sz w:val="24"/>
          <w:szCs w:val="24"/>
        </w:rPr>
        <w:t>Radge</w:t>
      </w:r>
      <w:proofErr w:type="spellEnd"/>
      <w:r w:rsidRPr="00FD5312">
        <w:rPr>
          <w:rFonts w:ascii="Times New Roman" w:eastAsia="Times New Roman" w:hAnsi="Times New Roman" w:cs="Times New Roman"/>
          <w:sz w:val="24"/>
          <w:szCs w:val="24"/>
        </w:rPr>
        <w:t xml:space="preserve"> holds</w:t>
      </w:r>
    </w:p>
    <w:p w:rsidR="00FD5312" w:rsidRDefault="00FD5312">
      <w:bookmarkStart w:id="0" w:name="_GoBack"/>
      <w:bookmarkEnd w:id="0"/>
    </w:p>
    <w:p w:rsidR="00FD5312" w:rsidRDefault="00FD5312"/>
    <w:sectPr w:rsidR="00FD5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609B8DA-D9E3-4507-8BCA-32B86EB5DD37}"/>
    <w:docVar w:name="dgnword-eventsink" w:val="352793952"/>
  </w:docVars>
  <w:rsids>
    <w:rsidRoot w:val="00FD5312"/>
    <w:rsid w:val="006B1B3E"/>
    <w:rsid w:val="00DB50CA"/>
    <w:rsid w:val="00EF5BD4"/>
    <w:rsid w:val="00FD5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96DC5"/>
  <w15:chartTrackingRefBased/>
  <w15:docId w15:val="{A36D4A72-0AAE-4DED-BF8B-CE3D3A69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946778">
      <w:bodyDiv w:val="1"/>
      <w:marLeft w:val="0"/>
      <w:marRight w:val="0"/>
      <w:marTop w:val="0"/>
      <w:marBottom w:val="0"/>
      <w:divBdr>
        <w:top w:val="none" w:sz="0" w:space="0" w:color="auto"/>
        <w:left w:val="none" w:sz="0" w:space="0" w:color="auto"/>
        <w:bottom w:val="none" w:sz="0" w:space="0" w:color="auto"/>
        <w:right w:val="none" w:sz="0" w:space="0" w:color="auto"/>
      </w:divBdr>
      <w:divsChild>
        <w:div w:id="1456944328">
          <w:marLeft w:val="0"/>
          <w:marRight w:val="0"/>
          <w:marTop w:val="0"/>
          <w:marBottom w:val="0"/>
          <w:divBdr>
            <w:top w:val="none" w:sz="0" w:space="0" w:color="auto"/>
            <w:left w:val="none" w:sz="0" w:space="0" w:color="auto"/>
            <w:bottom w:val="none" w:sz="0" w:space="0" w:color="auto"/>
            <w:right w:val="none" w:sz="0" w:space="0" w:color="auto"/>
          </w:divBdr>
        </w:div>
        <w:div w:id="1805851195">
          <w:marLeft w:val="0"/>
          <w:marRight w:val="0"/>
          <w:marTop w:val="0"/>
          <w:marBottom w:val="0"/>
          <w:divBdr>
            <w:top w:val="none" w:sz="0" w:space="0" w:color="auto"/>
            <w:left w:val="none" w:sz="0" w:space="0" w:color="auto"/>
            <w:bottom w:val="none" w:sz="0" w:space="0" w:color="auto"/>
            <w:right w:val="none" w:sz="0" w:space="0" w:color="auto"/>
          </w:divBdr>
        </w:div>
        <w:div w:id="1377199610">
          <w:marLeft w:val="0"/>
          <w:marRight w:val="0"/>
          <w:marTop w:val="0"/>
          <w:marBottom w:val="0"/>
          <w:divBdr>
            <w:top w:val="none" w:sz="0" w:space="0" w:color="auto"/>
            <w:left w:val="none" w:sz="0" w:space="0" w:color="auto"/>
            <w:bottom w:val="none" w:sz="0" w:space="0" w:color="auto"/>
            <w:right w:val="none" w:sz="0" w:space="0" w:color="auto"/>
          </w:divBdr>
        </w:div>
        <w:div w:id="1230774880">
          <w:marLeft w:val="0"/>
          <w:marRight w:val="0"/>
          <w:marTop w:val="0"/>
          <w:marBottom w:val="0"/>
          <w:divBdr>
            <w:top w:val="none" w:sz="0" w:space="0" w:color="auto"/>
            <w:left w:val="none" w:sz="0" w:space="0" w:color="auto"/>
            <w:bottom w:val="none" w:sz="0" w:space="0" w:color="auto"/>
            <w:right w:val="none" w:sz="0" w:space="0" w:color="auto"/>
          </w:divBdr>
        </w:div>
        <w:div w:id="1104807436">
          <w:marLeft w:val="0"/>
          <w:marRight w:val="0"/>
          <w:marTop w:val="0"/>
          <w:marBottom w:val="0"/>
          <w:divBdr>
            <w:top w:val="none" w:sz="0" w:space="0" w:color="auto"/>
            <w:left w:val="none" w:sz="0" w:space="0" w:color="auto"/>
            <w:bottom w:val="none" w:sz="0" w:space="0" w:color="auto"/>
            <w:right w:val="none" w:sz="0" w:space="0" w:color="auto"/>
          </w:divBdr>
        </w:div>
        <w:div w:id="131800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BcCMFLAT7Bw"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2016-10-19T03:36:00Z</dcterms:created>
  <dcterms:modified xsi:type="dcterms:W3CDTF">2016-10-19T03:37:00Z</dcterms:modified>
</cp:coreProperties>
</file>