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256706">
      <w:r>
        <w:rPr>
          <w:noProof/>
        </w:rPr>
        <w:drawing>
          <wp:inline distT="0" distB="0" distL="0" distR="0" wp14:anchorId="0ECED7BA" wp14:editId="560F1EA5">
            <wp:extent cx="5943600" cy="4930987"/>
            <wp:effectExtent l="0" t="0" r="0" b="3175"/>
            <wp:docPr id="1" name="Picture 1"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256706" w:rsidRDefault="00256706"/>
    <w:p w:rsidR="00256706" w:rsidRPr="00256706" w:rsidRDefault="00256706" w:rsidP="00256706">
      <w:pPr>
        <w:spacing w:after="0" w:line="240" w:lineRule="auto"/>
        <w:rPr>
          <w:rFonts w:ascii="Times New Roman" w:eastAsia="Times New Roman" w:hAnsi="Times New Roman" w:cs="Times New Roman"/>
          <w:sz w:val="24"/>
          <w:szCs w:val="24"/>
        </w:rPr>
      </w:pPr>
      <w:r w:rsidRPr="00256706">
        <w:rPr>
          <w:rFonts w:ascii="Times New Roman" w:eastAsia="Times New Roman" w:hAnsi="Times New Roman" w:cs="Times New Roman"/>
          <w:sz w:val="24"/>
          <w:szCs w:val="24"/>
        </w:rPr>
        <w:t xml:space="preserve">Bottom Line </w:t>
      </w:r>
    </w:p>
    <w:p w:rsidR="00256706" w:rsidRPr="00256706" w:rsidRDefault="00256706" w:rsidP="00256706">
      <w:pPr>
        <w:spacing w:before="100" w:beforeAutospacing="1" w:after="100" w:afterAutospacing="1" w:line="240" w:lineRule="auto"/>
        <w:ind w:left="720"/>
        <w:rPr>
          <w:rFonts w:ascii="Times New Roman" w:eastAsia="Times New Roman" w:hAnsi="Times New Roman" w:cs="Times New Roman"/>
          <w:sz w:val="24"/>
          <w:szCs w:val="24"/>
        </w:rPr>
      </w:pPr>
      <w:r w:rsidRPr="00256706">
        <w:rPr>
          <w:rFonts w:ascii="Times New Roman" w:eastAsia="Times New Roman" w:hAnsi="Times New Roman" w:cs="Times New Roman"/>
          <w:sz w:val="24"/>
          <w:szCs w:val="24"/>
        </w:rPr>
        <w:t>15/1:</w:t>
      </w:r>
      <w:r w:rsidRPr="00256706">
        <w:rPr>
          <w:rFonts w:ascii="Times New Roman" w:eastAsia="Times New Roman" w:hAnsi="Times New Roman" w:cs="Times New Roman"/>
          <w:sz w:val="24"/>
          <w:szCs w:val="24"/>
        </w:rPr>
        <w:br/>
        <w:t xml:space="preserve">Daily Trend: </w:t>
      </w:r>
      <w:r w:rsidRPr="00256706">
        <w:rPr>
          <w:rFonts w:ascii="Times New Roman" w:eastAsia="Times New Roman" w:hAnsi="Times New Roman" w:cs="Times New Roman"/>
          <w:color w:val="FF0000"/>
          <w:sz w:val="24"/>
          <w:szCs w:val="24"/>
        </w:rPr>
        <w:t>Down</w:t>
      </w:r>
      <w:r w:rsidRPr="00256706">
        <w:rPr>
          <w:rFonts w:ascii="Times New Roman" w:eastAsia="Times New Roman" w:hAnsi="Times New Roman" w:cs="Times New Roman"/>
          <w:sz w:val="24"/>
          <w:szCs w:val="24"/>
        </w:rPr>
        <w:br/>
        <w:t xml:space="preserve">Weekly Trend: </w:t>
      </w:r>
      <w:r w:rsidRPr="00256706">
        <w:rPr>
          <w:rFonts w:ascii="Times New Roman" w:eastAsia="Times New Roman" w:hAnsi="Times New Roman" w:cs="Times New Roman"/>
          <w:color w:val="FF0000"/>
          <w:sz w:val="24"/>
          <w:szCs w:val="24"/>
        </w:rPr>
        <w:t>Down</w:t>
      </w:r>
      <w:r w:rsidRPr="00256706">
        <w:rPr>
          <w:rFonts w:ascii="Times New Roman" w:eastAsia="Times New Roman" w:hAnsi="Times New Roman" w:cs="Times New Roman"/>
          <w:sz w:val="24"/>
          <w:szCs w:val="24"/>
        </w:rPr>
        <w:br/>
        <w:t xml:space="preserve">Monthly Trend: </w:t>
      </w:r>
      <w:r w:rsidRPr="00256706">
        <w:rPr>
          <w:rFonts w:ascii="Times New Roman" w:eastAsia="Times New Roman" w:hAnsi="Times New Roman" w:cs="Times New Roman"/>
          <w:color w:val="FF0000"/>
          <w:sz w:val="24"/>
          <w:szCs w:val="24"/>
        </w:rPr>
        <w:t>Down</w:t>
      </w:r>
      <w:r w:rsidRPr="00256706">
        <w:rPr>
          <w:rFonts w:ascii="Times New Roman" w:eastAsia="Times New Roman" w:hAnsi="Times New Roman" w:cs="Times New Roman"/>
          <w:sz w:val="24"/>
          <w:szCs w:val="24"/>
        </w:rPr>
        <w:br/>
        <w:t>Support levels: $10.00 - $9.00</w:t>
      </w:r>
      <w:r w:rsidRPr="00256706">
        <w:rPr>
          <w:rFonts w:ascii="Times New Roman" w:eastAsia="Times New Roman" w:hAnsi="Times New Roman" w:cs="Times New Roman"/>
          <w:sz w:val="24"/>
          <w:szCs w:val="24"/>
        </w:rPr>
        <w:br/>
        <w:t>Resistance levels: $31.06 / $36.05</w:t>
      </w:r>
    </w:p>
    <w:p w:rsidR="00256706" w:rsidRPr="00256706" w:rsidRDefault="00256706" w:rsidP="00256706">
      <w:pPr>
        <w:spacing w:after="0" w:line="240" w:lineRule="auto"/>
        <w:rPr>
          <w:rFonts w:ascii="Times New Roman" w:eastAsia="Times New Roman" w:hAnsi="Times New Roman" w:cs="Times New Roman"/>
          <w:sz w:val="24"/>
          <w:szCs w:val="24"/>
        </w:rPr>
      </w:pPr>
      <w:r w:rsidRPr="00256706">
        <w:rPr>
          <w:rFonts w:ascii="Times New Roman" w:eastAsia="Times New Roman" w:hAnsi="Times New Roman" w:cs="Times New Roman"/>
          <w:sz w:val="24"/>
          <w:szCs w:val="24"/>
        </w:rPr>
        <w:t xml:space="preserve">Video Analysis </w:t>
      </w:r>
    </w:p>
    <w:p w:rsidR="00256706" w:rsidRPr="00256706" w:rsidRDefault="00256706" w:rsidP="00256706">
      <w:pPr>
        <w:spacing w:after="0" w:line="240" w:lineRule="auto"/>
        <w:ind w:left="720"/>
        <w:rPr>
          <w:rFonts w:ascii="Times New Roman" w:eastAsia="Times New Roman" w:hAnsi="Times New Roman" w:cs="Times New Roman"/>
          <w:sz w:val="24"/>
          <w:szCs w:val="24"/>
        </w:rPr>
      </w:pPr>
      <w:hyperlink r:id="rId5" w:tgtFrame="_blank" w:history="1">
        <w:r w:rsidRPr="00256706">
          <w:rPr>
            <w:rFonts w:ascii="Times New Roman" w:eastAsia="Times New Roman" w:hAnsi="Times New Roman" w:cs="Times New Roman"/>
            <w:color w:val="0000FF"/>
            <w:sz w:val="24"/>
            <w:szCs w:val="24"/>
            <w:u w:val="single"/>
          </w:rPr>
          <w:t xml:space="preserve">Watch Video Analysis Here </w:t>
        </w:r>
      </w:hyperlink>
    </w:p>
    <w:p w:rsidR="00256706" w:rsidRPr="00256706" w:rsidRDefault="00256706" w:rsidP="00256706">
      <w:pPr>
        <w:spacing w:after="0" w:line="240" w:lineRule="auto"/>
        <w:rPr>
          <w:rFonts w:ascii="Times New Roman" w:eastAsia="Times New Roman" w:hAnsi="Times New Roman" w:cs="Times New Roman"/>
          <w:sz w:val="24"/>
          <w:szCs w:val="24"/>
        </w:rPr>
      </w:pPr>
      <w:r w:rsidRPr="00256706">
        <w:rPr>
          <w:rFonts w:ascii="Times New Roman" w:eastAsia="Times New Roman" w:hAnsi="Times New Roman" w:cs="Times New Roman"/>
          <w:sz w:val="24"/>
          <w:szCs w:val="24"/>
        </w:rPr>
        <w:t xml:space="preserve">Technical Discussion </w:t>
      </w:r>
    </w:p>
    <w:p w:rsidR="00256706" w:rsidRPr="00256706" w:rsidRDefault="00256706" w:rsidP="00256706">
      <w:pPr>
        <w:spacing w:before="100" w:beforeAutospacing="1" w:after="100" w:afterAutospacing="1" w:line="240" w:lineRule="auto"/>
        <w:ind w:left="720"/>
        <w:rPr>
          <w:rFonts w:ascii="Times New Roman" w:eastAsia="Times New Roman" w:hAnsi="Times New Roman" w:cs="Times New Roman"/>
          <w:sz w:val="24"/>
          <w:szCs w:val="24"/>
        </w:rPr>
      </w:pPr>
      <w:r w:rsidRPr="00256706">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w:t>
      </w:r>
      <w:proofErr w:type="spellStart"/>
      <w:r w:rsidRPr="00256706">
        <w:rPr>
          <w:rFonts w:ascii="Times New Roman" w:eastAsia="Times New Roman" w:hAnsi="Times New Roman" w:cs="Times New Roman"/>
          <w:sz w:val="24"/>
          <w:szCs w:val="24"/>
        </w:rPr>
        <w:t>Aluminium</w:t>
      </w:r>
      <w:proofErr w:type="spellEnd"/>
      <w:r w:rsidRPr="00256706">
        <w:rPr>
          <w:rFonts w:ascii="Times New Roman" w:eastAsia="Times New Roman" w:hAnsi="Times New Roman" w:cs="Times New Roman"/>
          <w:sz w:val="24"/>
          <w:szCs w:val="24"/>
        </w:rPr>
        <w:t xml:space="preserve">, Base Metals, Diamonds and Specialty Products, Stainless Steel Materials, Iron Ore, </w:t>
      </w:r>
      <w:r w:rsidRPr="00256706">
        <w:rPr>
          <w:rFonts w:ascii="Times New Roman" w:eastAsia="Times New Roman" w:hAnsi="Times New Roman" w:cs="Times New Roman"/>
          <w:sz w:val="24"/>
          <w:szCs w:val="24"/>
        </w:rPr>
        <w:lastRenderedPageBreak/>
        <w:t>Manganese, Metallurgical Coal and Energy Coal. In May 2014, Cassini Resources acquired BHP Billiton Limited's West Musgrave Project. For the year ending the 30th of June 2015 revenues decreased 21% to $44.64B. Net income before extraordinary items declined 75% to $3.42B. Revenues reveal Group Production reduction of 21% to $43.46B.  Broker/Analyst consensus is currently “Hold”. The dividend yield is 12.0%.</w:t>
      </w:r>
    </w:p>
    <w:p w:rsidR="00256706" w:rsidRPr="00256706" w:rsidRDefault="00256706" w:rsidP="00256706">
      <w:pPr>
        <w:spacing w:before="100" w:beforeAutospacing="1" w:after="100" w:afterAutospacing="1" w:line="240" w:lineRule="auto"/>
        <w:ind w:left="720"/>
        <w:rPr>
          <w:rFonts w:ascii="Times New Roman" w:eastAsia="Times New Roman" w:hAnsi="Times New Roman" w:cs="Times New Roman"/>
          <w:sz w:val="24"/>
          <w:szCs w:val="24"/>
        </w:rPr>
      </w:pPr>
      <w:r w:rsidRPr="00256706">
        <w:rPr>
          <w:rFonts w:ascii="Times New Roman" w:eastAsia="Times New Roman" w:hAnsi="Times New Roman" w:cs="Times New Roman"/>
          <w:sz w:val="24"/>
          <w:szCs w:val="24"/>
        </w:rPr>
        <w:t>Reasons to be very cautious:</w:t>
      </w:r>
      <w:r w:rsidRPr="00256706">
        <w:rPr>
          <w:rFonts w:ascii="Times New Roman" w:eastAsia="Times New Roman" w:hAnsi="Times New Roman" w:cs="Times New Roman"/>
          <w:sz w:val="24"/>
          <w:szCs w:val="24"/>
        </w:rPr>
        <w:br/>
        <w:t>→ Increased chance of legal action over the Samarco mine disaster.</w:t>
      </w:r>
      <w:r w:rsidRPr="00256706">
        <w:rPr>
          <w:rFonts w:ascii="Times New Roman" w:eastAsia="Times New Roman" w:hAnsi="Times New Roman" w:cs="Times New Roman"/>
          <w:sz w:val="24"/>
          <w:szCs w:val="24"/>
        </w:rPr>
        <w:br/>
        <w:t>→ Dividend yield under threat.</w:t>
      </w:r>
      <w:r w:rsidRPr="00256706">
        <w:rPr>
          <w:rFonts w:ascii="Times New Roman" w:eastAsia="Times New Roman" w:hAnsi="Times New Roman" w:cs="Times New Roman"/>
          <w:sz w:val="24"/>
          <w:szCs w:val="24"/>
        </w:rPr>
        <w:br/>
        <w:t>→ Potential reversal zone now penetrated.</w:t>
      </w:r>
      <w:r w:rsidRPr="00256706">
        <w:rPr>
          <w:rFonts w:ascii="Times New Roman" w:eastAsia="Times New Roman" w:hAnsi="Times New Roman" w:cs="Times New Roman"/>
          <w:sz w:val="24"/>
          <w:szCs w:val="24"/>
        </w:rPr>
        <w:br/>
        <w:t>→ Commodity prices continue to head lower.</w:t>
      </w:r>
    </w:p>
    <w:p w:rsidR="00256706" w:rsidRPr="00256706" w:rsidRDefault="00256706" w:rsidP="00256706">
      <w:pPr>
        <w:spacing w:before="100" w:beforeAutospacing="1" w:after="100" w:afterAutospacing="1" w:line="240" w:lineRule="auto"/>
        <w:ind w:left="720"/>
        <w:rPr>
          <w:rFonts w:ascii="Times New Roman" w:eastAsia="Times New Roman" w:hAnsi="Times New Roman" w:cs="Times New Roman"/>
          <w:sz w:val="24"/>
          <w:szCs w:val="24"/>
        </w:rPr>
      </w:pPr>
      <w:r w:rsidRPr="00256706">
        <w:rPr>
          <w:rFonts w:ascii="Times New Roman" w:eastAsia="Times New Roman" w:hAnsi="Times New Roman" w:cs="Times New Roman"/>
          <w:sz w:val="24"/>
          <w:szCs w:val="24"/>
        </w:rPr>
        <w:t xml:space="preserve">Strangely enough several brokers have just issued “buy” recommendations on BHP although from a fundamental point of view it’s difficult to understand why.  For one thing, most analysts have lowered forecasts for iron Ore which obviously isn’t going to help matters and secondly the decline in the price of crude oil is also going to affect earnings negatively.  No doubt these issues will already be factored into prices to some extent but until signs of a commodity turnaround start to show it’s difficult to envisage this company gaining a significant head of steam.  As with any stock that is suffering technical damage, there is scope for a swift counter trend movement higher though at this stage that’s all we can expect - a short-term rally and nothing more.  There is little to be gained by looking at the daily chart which just shows an almost straight line movement down.  As such, this evening we are actually going to take a look at the monthly time frame which puts the recent retracement into perspective.  It clearly shows the severity of the movement down that commenced in April 2011 which has culminated in a decline of around 68% thus far.  These larger degree patterns portend even lower prices although the problem we have now is that there isn’t a great deal of support beneath current levels.  Indeed, we have to go all the way back to 2002 where price was sitting around $10.00 to find any sort of support at all although it’s by no means a high probability reversal zone.  Realistically all we can do here is look for signs that the smart money is taking an interest which often shows through the volume characteristics.  One thing’s for sure, there’s no sign of significant demand returning at this stage which again means extreme caution is required. </w:t>
      </w:r>
    </w:p>
    <w:p w:rsidR="00256706" w:rsidRPr="00256706" w:rsidRDefault="00256706" w:rsidP="00256706">
      <w:pPr>
        <w:spacing w:after="0" w:line="240" w:lineRule="auto"/>
        <w:rPr>
          <w:rFonts w:ascii="Times New Roman" w:eastAsia="Times New Roman" w:hAnsi="Times New Roman" w:cs="Times New Roman"/>
          <w:sz w:val="24"/>
          <w:szCs w:val="24"/>
        </w:rPr>
      </w:pPr>
      <w:r w:rsidRPr="00256706">
        <w:rPr>
          <w:rFonts w:ascii="Times New Roman" w:eastAsia="Times New Roman" w:hAnsi="Times New Roman" w:cs="Times New Roman"/>
          <w:sz w:val="24"/>
          <w:szCs w:val="24"/>
        </w:rPr>
        <w:t xml:space="preserve">Trading Strategy </w:t>
      </w:r>
    </w:p>
    <w:p w:rsidR="00256706" w:rsidRPr="00256706" w:rsidRDefault="00256706" w:rsidP="00256706">
      <w:pPr>
        <w:spacing w:before="100" w:beforeAutospacing="1" w:after="100" w:afterAutospacing="1" w:line="240" w:lineRule="auto"/>
        <w:ind w:left="720"/>
        <w:rPr>
          <w:rFonts w:ascii="Times New Roman" w:eastAsia="Times New Roman" w:hAnsi="Times New Roman" w:cs="Times New Roman"/>
          <w:sz w:val="24"/>
          <w:szCs w:val="24"/>
        </w:rPr>
      </w:pPr>
      <w:r w:rsidRPr="00256706">
        <w:rPr>
          <w:rFonts w:ascii="Times New Roman" w:eastAsia="Times New Roman" w:hAnsi="Times New Roman" w:cs="Times New Roman"/>
          <w:i/>
          <w:iCs/>
          <w:sz w:val="24"/>
          <w:szCs w:val="24"/>
        </w:rPr>
        <w:t>“…A small micro triangle or similar will provide a set-up if you are actively looking for shorting opportunities...”.</w:t>
      </w:r>
      <w:r w:rsidRPr="00256706">
        <w:rPr>
          <w:rFonts w:ascii="Times New Roman" w:eastAsia="Times New Roman" w:hAnsi="Times New Roman" w:cs="Times New Roman"/>
          <w:sz w:val="24"/>
          <w:szCs w:val="24"/>
        </w:rPr>
        <w:t>  There is still no reason to deviate from this stance with the risk still being to the downside, albeit there is scope for a short bounce due to the oversold state of the stock.  However, any rally accompanied by low volume which becomes choppy and messy in nature will be viewed as a shorting opportunity.  If you’re looking for a longer term buying opportunity within the sector, more time is going to be required before taking a position. BHP will undoubtedly make a strong come-back but likely from lower levels.</w:t>
      </w:r>
    </w:p>
    <w:p w:rsidR="00256706" w:rsidRDefault="00256706">
      <w:bookmarkStart w:id="0" w:name="_GoBack"/>
      <w:bookmarkEnd w:id="0"/>
    </w:p>
    <w:sectPr w:rsidR="00256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7DFF206-BDEE-4C9C-B876-AB4087470E7A}"/>
    <w:docVar w:name="dgnword-eventsink" w:val="370213872"/>
  </w:docVars>
  <w:rsids>
    <w:rsidRoot w:val="00256706"/>
    <w:rsid w:val="00256706"/>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05DA"/>
  <w15:chartTrackingRefBased/>
  <w15:docId w15:val="{55015567-3E04-485A-8593-8A15C1D0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40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foWYOAaYWy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2016-02-24T03:16:00Z</dcterms:created>
  <dcterms:modified xsi:type="dcterms:W3CDTF">2016-02-24T03:17:00Z</dcterms:modified>
</cp:coreProperties>
</file>